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F8" w:rsidRDefault="00CB49F8" w:rsidP="00AA4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49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АВТОНОМНАЯ НЕКОММЕРЕСКАЯ ОБЩЕОБРАЗОВАТЕЛЬНАЯ ОРГАНИЗАЦИЯ «ОБНИНСКИЙ КОЛЛЕДЖ»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Рабочая программа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ОБЩЕСТВОЗНАНИЕ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Среднее общее образование, базовый уровень, 13</w:t>
      </w:r>
      <w:r w:rsidR="00C27D52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8</w:t>
      </w:r>
      <w:r w:rsidRPr="00CB49F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часов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В соответствии с ФГОС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Срок реализации –2 года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Составитель: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proofErr w:type="spellStart"/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Раздолянская</w:t>
      </w:r>
      <w:proofErr w:type="spellEnd"/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Надежда Ивановна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учитель истории и обществознания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высшей квалификационной категории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город Обнинск</w:t>
      </w:r>
    </w:p>
    <w:p w:rsidR="00CB49F8" w:rsidRPr="00CB49F8" w:rsidRDefault="00CB49F8" w:rsidP="00CB49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B49F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2020 г.</w:t>
      </w:r>
    </w:p>
    <w:p w:rsidR="00CB49F8" w:rsidRDefault="00CB49F8" w:rsidP="00AA4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C32" w:rsidRDefault="00AA4C32" w:rsidP="00AA4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A4C32" w:rsidRDefault="00AA4C32" w:rsidP="00AA4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C32" w:rsidRDefault="00AA4C32" w:rsidP="00AA4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Общая характеристика учебного предмета.</w:t>
      </w:r>
    </w:p>
    <w:p w:rsidR="00AA4C32" w:rsidRDefault="00AA4C32" w:rsidP="00AA4C32">
      <w:pPr>
        <w:pStyle w:val="a3"/>
        <w:spacing w:line="240" w:lineRule="auto"/>
        <w:ind w:firstLine="540"/>
        <w:jc w:val="both"/>
        <w:rPr>
          <w:spacing w:val="5"/>
          <w:sz w:val="24"/>
          <w:szCs w:val="24"/>
        </w:rPr>
      </w:pPr>
      <w:r>
        <w:rPr>
          <w:spacing w:val="3"/>
          <w:sz w:val="24"/>
          <w:szCs w:val="24"/>
        </w:rPr>
        <w:t>Содержан</w:t>
      </w:r>
      <w:r w:rsidR="008D6C3A">
        <w:rPr>
          <w:spacing w:val="3"/>
          <w:sz w:val="24"/>
          <w:szCs w:val="24"/>
        </w:rPr>
        <w:t xml:space="preserve">ие среднего общего образования </w:t>
      </w:r>
      <w:r>
        <w:rPr>
          <w:spacing w:val="3"/>
          <w:sz w:val="24"/>
          <w:szCs w:val="24"/>
        </w:rPr>
        <w:t xml:space="preserve">на базовом уровне по «Обществознанию» представляет собой </w:t>
      </w:r>
      <w:r>
        <w:rPr>
          <w:spacing w:val="2"/>
          <w:sz w:val="24"/>
          <w:szCs w:val="24"/>
        </w:rPr>
        <w:t xml:space="preserve">комплекс знаний, отражающих основные объекты изучения: </w:t>
      </w:r>
      <w:r>
        <w:rPr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>
        <w:rPr>
          <w:spacing w:val="4"/>
          <w:sz w:val="24"/>
          <w:szCs w:val="24"/>
        </w:rPr>
        <w:t xml:space="preserve">но-нравственная сфера, </w:t>
      </w:r>
      <w:r>
        <w:rPr>
          <w:spacing w:val="1"/>
          <w:sz w:val="24"/>
          <w:szCs w:val="24"/>
        </w:rPr>
        <w:t xml:space="preserve">право.  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>
        <w:rPr>
          <w:spacing w:val="4"/>
          <w:sz w:val="24"/>
          <w:szCs w:val="24"/>
        </w:rPr>
        <w:t>Все означенные компоненты содержания</w:t>
      </w:r>
      <w:r>
        <w:rPr>
          <w:spacing w:val="5"/>
          <w:sz w:val="24"/>
          <w:szCs w:val="24"/>
        </w:rPr>
        <w:t xml:space="preserve"> взаимосвязаны, как связаны и взаимодействуют друг с </w:t>
      </w:r>
      <w:r>
        <w:rPr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>
        <w:rPr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>
        <w:rPr>
          <w:spacing w:val="3"/>
          <w:sz w:val="24"/>
          <w:szCs w:val="24"/>
        </w:rPr>
        <w:t xml:space="preserve">и принципов поведения людей по отношению к обществу и </w:t>
      </w:r>
      <w:r>
        <w:rPr>
          <w:spacing w:val="4"/>
          <w:sz w:val="24"/>
          <w:szCs w:val="24"/>
        </w:rPr>
        <w:t xml:space="preserve">другим людям; правовые нормы, регулирующие отношения </w:t>
      </w:r>
      <w:r>
        <w:rPr>
          <w:sz w:val="24"/>
          <w:szCs w:val="24"/>
        </w:rPr>
        <w:t>людей во всех областях жизни общества; система гуманисти</w:t>
      </w:r>
      <w:r>
        <w:rPr>
          <w:spacing w:val="10"/>
          <w:sz w:val="24"/>
          <w:szCs w:val="24"/>
        </w:rPr>
        <w:t>ческих и демократических ценностей</w:t>
      </w:r>
      <w:r>
        <w:rPr>
          <w:spacing w:val="5"/>
          <w:sz w:val="24"/>
          <w:szCs w:val="24"/>
        </w:rPr>
        <w:t>.</w:t>
      </w:r>
    </w:p>
    <w:p w:rsidR="00AA4C32" w:rsidRDefault="00AA4C32" w:rsidP="00AA4C32">
      <w:pPr>
        <w:pStyle w:val="a3"/>
        <w:spacing w:line="240" w:lineRule="auto"/>
        <w:ind w:firstLine="540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A4C32" w:rsidRDefault="00AA4C32" w:rsidP="00AA4C32">
      <w:pPr>
        <w:pStyle w:val="a3"/>
        <w:spacing w:line="240" w:lineRule="auto"/>
        <w:ind w:firstLine="540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>
        <w:rPr>
          <w:spacing w:val="5"/>
          <w:sz w:val="24"/>
          <w:szCs w:val="24"/>
        </w:rPr>
        <w:t>межпредметные</w:t>
      </w:r>
      <w:proofErr w:type="spellEnd"/>
      <w:r>
        <w:rPr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AA4C32" w:rsidRDefault="00AA4C32" w:rsidP="00AA4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C32" w:rsidRDefault="00AA4C32" w:rsidP="00AA4C32">
      <w:pPr>
        <w:pStyle w:val="a3"/>
        <w:spacing w:line="24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общероссийской идентичности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гражданской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6069B7">
        <w:rPr>
          <w:rFonts w:ascii="Times New Roman" w:hAnsi="Times New Roman"/>
          <w:sz w:val="24"/>
          <w:szCs w:val="24"/>
        </w:rPr>
        <w:t xml:space="preserve">тветственности,  </w:t>
      </w:r>
      <w:proofErr w:type="spellStart"/>
      <w:r w:rsidR="006069B7">
        <w:rPr>
          <w:rFonts w:ascii="Times New Roman" w:hAnsi="Times New Roman"/>
          <w:sz w:val="24"/>
          <w:szCs w:val="24"/>
        </w:rPr>
        <w:t>толерантности</w:t>
      </w:r>
      <w:proofErr w:type="gramEnd"/>
      <w:r w:rsidR="006069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приверженности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гуманистическим и демократическим ценностям, закрепленным в Конституции Российской Федерации; 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системы знаний</w:t>
      </w:r>
      <w:r>
        <w:rPr>
          <w:rFonts w:ascii="Times New Roman" w:hAnsi="Times New Roman"/>
          <w:sz w:val="24"/>
          <w:szCs w:val="24"/>
        </w:rPr>
        <w:t xml:space="preserve">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6069B7">
        <w:rPr>
          <w:rFonts w:ascii="Times New Roman" w:hAnsi="Times New Roman"/>
          <w:sz w:val="24"/>
          <w:szCs w:val="24"/>
        </w:rPr>
        <w:t xml:space="preserve">лучать и критически осмысливать </w:t>
      </w:r>
      <w:r>
        <w:rPr>
          <w:rFonts w:ascii="Times New Roman" w:hAnsi="Times New Roman"/>
          <w:sz w:val="24"/>
          <w:szCs w:val="24"/>
        </w:rPr>
        <w:t xml:space="preserve">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</w:t>
      </w:r>
      <w:r w:rsidR="006069B7">
        <w:rPr>
          <w:rFonts w:ascii="Times New Roman" w:hAnsi="Times New Roman"/>
          <w:sz w:val="24"/>
          <w:szCs w:val="24"/>
        </w:rPr>
        <w:t xml:space="preserve">ных задач в области социальных отношений; </w:t>
      </w:r>
      <w:r>
        <w:rPr>
          <w:rFonts w:ascii="Times New Roman" w:hAnsi="Times New Roman"/>
          <w:sz w:val="24"/>
          <w:szCs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AA4C32" w:rsidRDefault="00AA4C32" w:rsidP="00AA4C3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C32" w:rsidRDefault="00AA4C32" w:rsidP="00AA4C32">
      <w:pPr>
        <w:spacing w:after="0" w:line="240" w:lineRule="auto"/>
        <w:ind w:right="-146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Самостоятельные, лабораторные и практические работы, выполняемые учащимися</w:t>
      </w:r>
    </w:p>
    <w:p w:rsidR="00AA4C32" w:rsidRDefault="00AA4C32" w:rsidP="00AA4C32">
      <w:pPr>
        <w:spacing w:after="0" w:line="240" w:lineRule="auto"/>
        <w:ind w:right="-146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6069B7">
        <w:rPr>
          <w:rFonts w:ascii="Times New Roman" w:hAnsi="Times New Roman"/>
          <w:sz w:val="24"/>
          <w:szCs w:val="24"/>
        </w:rPr>
        <w:t xml:space="preserve">аботу с источниками социальной </w:t>
      </w:r>
      <w:r>
        <w:rPr>
          <w:rFonts w:ascii="Times New Roman" w:hAnsi="Times New Roman"/>
          <w:sz w:val="24"/>
          <w:szCs w:val="24"/>
        </w:rPr>
        <w:t>информации, с использованием современных средств коммуникации (включая ресурсы Интернета);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критическое ос</w:t>
      </w:r>
      <w:r w:rsidR="006069B7">
        <w:rPr>
          <w:rFonts w:ascii="Times New Roman" w:hAnsi="Times New Roman"/>
          <w:sz w:val="24"/>
          <w:szCs w:val="24"/>
        </w:rPr>
        <w:t xml:space="preserve">мысление актуальной социальной </w:t>
      </w:r>
      <w:r>
        <w:rPr>
          <w:rFonts w:ascii="Times New Roman" w:hAnsi="Times New Roman"/>
          <w:sz w:val="24"/>
          <w:szCs w:val="24"/>
        </w:rPr>
        <w:t xml:space="preserve">информации, поступающей из разных источников, формулирование на этой основе собственных заключений и оценочных суждений; 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полученных знаний для определения социально одобряемого поведения и порядка действий в конкретных ситуациях;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A4C32" w:rsidRDefault="00AA4C32" w:rsidP="00AA4C32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CB49F8" w:rsidRDefault="00CB49F8" w:rsidP="00AA4C3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41F" w:rsidRDefault="0004341F" w:rsidP="00AA4C3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A4C32" w:rsidRDefault="00C27D52" w:rsidP="00AA4C3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</w:t>
      </w:r>
      <w:r w:rsidR="0004341F">
        <w:rPr>
          <w:rFonts w:ascii="Times New Roman" w:hAnsi="Times New Roman"/>
          <w:b/>
          <w:sz w:val="24"/>
          <w:szCs w:val="24"/>
        </w:rPr>
        <w:t>: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206"/>
        </w:tabs>
        <w:ind w:right="204"/>
        <w:jc w:val="both"/>
        <w:rPr>
          <w:sz w:val="24"/>
        </w:rPr>
      </w:pPr>
      <w:proofErr w:type="spellStart"/>
      <w:r>
        <w:rPr>
          <w:sz w:val="24"/>
        </w:rPr>
        <w:t>Осозновать</w:t>
      </w:r>
      <w:proofErr w:type="spellEnd"/>
      <w:r>
        <w:rPr>
          <w:sz w:val="24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гимн);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9"/>
        </w:tabs>
        <w:ind w:right="203"/>
        <w:jc w:val="both"/>
        <w:rPr>
          <w:sz w:val="24"/>
        </w:rPr>
      </w:pPr>
      <w:r>
        <w:rPr>
          <w:sz w:val="24"/>
        </w:rPr>
        <w:t>проявлять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089"/>
        </w:tabs>
        <w:jc w:val="both"/>
        <w:rPr>
          <w:sz w:val="24"/>
        </w:rPr>
      </w:pPr>
      <w:r>
        <w:rPr>
          <w:sz w:val="24"/>
        </w:rPr>
        <w:t>проявлять готовность к служению Отечеству, 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8"/>
        </w:tabs>
        <w:ind w:right="2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9"/>
        </w:tabs>
        <w:ind w:right="20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основ   саморазвития   и   самовоспитания   в  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8"/>
        </w:tabs>
        <w:ind w:right="205"/>
        <w:jc w:val="both"/>
        <w:rPr>
          <w:sz w:val="24"/>
        </w:rPr>
      </w:pPr>
      <w:r>
        <w:rPr>
          <w:sz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 xml:space="preserve"> взаимопонимания, находить общие цели и сотрудничать для 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8"/>
        </w:tabs>
        <w:ind w:right="201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089"/>
        </w:tabs>
        <w:ind w:right="210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148"/>
        </w:tabs>
        <w:ind w:right="198"/>
        <w:jc w:val="both"/>
        <w:rPr>
          <w:sz w:val="24"/>
        </w:rPr>
      </w:pPr>
      <w:r>
        <w:rPr>
          <w:sz w:val="24"/>
        </w:rPr>
        <w:t>готовность  и  способность  к  образованию,  в  том  числе  самообразованию,  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209"/>
        </w:tabs>
        <w:ind w:right="207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268"/>
        </w:tabs>
        <w:ind w:right="206"/>
        <w:jc w:val="both"/>
        <w:rPr>
          <w:sz w:val="24"/>
        </w:rPr>
      </w:pPr>
      <w:r>
        <w:rPr>
          <w:sz w:val="24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04341F" w:rsidRDefault="0004341F" w:rsidP="0004341F">
      <w:pPr>
        <w:pStyle w:val="TableParagraph"/>
        <w:numPr>
          <w:ilvl w:val="0"/>
          <w:numId w:val="9"/>
        </w:numPr>
        <w:tabs>
          <w:tab w:val="left" w:pos="1268"/>
        </w:tabs>
        <w:ind w:right="19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 семейной</w:t>
      </w:r>
      <w:r w:rsidRPr="0004341F">
        <w:rPr>
          <w:rFonts w:ascii="Times New Roman" w:hAnsi="Times New Roman" w:cs="Times New Roman"/>
          <w:spacing w:val="-1"/>
          <w:sz w:val="24"/>
        </w:rPr>
        <w:t xml:space="preserve"> </w:t>
      </w:r>
      <w:r w:rsidRPr="0004341F">
        <w:rPr>
          <w:rFonts w:ascii="Times New Roman" w:hAnsi="Times New Roman" w:cs="Times New Roman"/>
          <w:sz w:val="24"/>
        </w:rPr>
        <w:t>жизни.</w:t>
      </w:r>
    </w:p>
    <w:p w:rsidR="0004341F" w:rsidRPr="0004341F" w:rsidRDefault="0004341F" w:rsidP="0004341F">
      <w:pPr>
        <w:tabs>
          <w:tab w:val="num" w:pos="0"/>
        </w:tabs>
        <w:ind w:left="360"/>
        <w:jc w:val="center"/>
        <w:rPr>
          <w:b/>
          <w:sz w:val="24"/>
          <w:lang w:bidi="ru-RU"/>
        </w:rPr>
      </w:pPr>
      <w:proofErr w:type="spellStart"/>
      <w:r w:rsidRPr="0004341F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04341F">
        <w:rPr>
          <w:rFonts w:ascii="Times New Roman" w:hAnsi="Times New Roman" w:cs="Times New Roman"/>
          <w:b/>
          <w:sz w:val="24"/>
        </w:rPr>
        <w:t>: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sz w:val="24"/>
        </w:rPr>
        <w:t xml:space="preserve"> </w:t>
      </w:r>
      <w:r w:rsidRPr="0004341F">
        <w:rPr>
          <w:rFonts w:ascii="Times New Roman" w:hAnsi="Times New Roman" w:cs="Times New Roman"/>
          <w:sz w:val="24"/>
          <w:lang w:bidi="ru-RU"/>
        </w:rPr>
        <w:t>умение самостоятельно определять цели деятельности и составлять планы деятельности;</w:t>
      </w:r>
      <w:r w:rsidRPr="0004341F">
        <w:rPr>
          <w:rFonts w:ascii="Times New Roman" w:hAnsi="Times New Roman" w:cs="Times New Roman"/>
          <w:sz w:val="24"/>
          <w:lang w:bidi="ru-RU"/>
        </w:rPr>
        <w:tab/>
        <w:t>самостоятельно</w:t>
      </w:r>
      <w:r w:rsidRPr="0004341F">
        <w:rPr>
          <w:rFonts w:ascii="Times New Roman" w:hAnsi="Times New Roman" w:cs="Times New Roman"/>
          <w:sz w:val="24"/>
          <w:lang w:bidi="ru-RU"/>
        </w:rPr>
        <w:tab/>
        <w:t>осуществлять,</w:t>
      </w:r>
      <w:r w:rsidRPr="0004341F">
        <w:rPr>
          <w:rFonts w:ascii="Times New Roman" w:hAnsi="Times New Roman" w:cs="Times New Roman"/>
          <w:sz w:val="24"/>
          <w:lang w:bidi="ru-RU"/>
        </w:rPr>
        <w:tab/>
        <w:t>контролировать</w:t>
      </w:r>
      <w:r w:rsidRPr="0004341F">
        <w:rPr>
          <w:rFonts w:ascii="Times New Roman" w:hAnsi="Times New Roman" w:cs="Times New Roman"/>
          <w:sz w:val="24"/>
          <w:lang w:bidi="ru-RU"/>
        </w:rPr>
        <w:tab/>
        <w:t>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</w:rPr>
        <w:t xml:space="preserve">владение навыками познавательной, учебно-исследовательской и проектной </w:t>
      </w:r>
      <w:r w:rsidRPr="0004341F">
        <w:rPr>
          <w:rFonts w:ascii="Times New Roman" w:hAnsi="Times New Roman" w:cs="Times New Roman"/>
          <w:sz w:val="24"/>
          <w:lang w:bidi="ru-RU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критически оценивать и интерпретировать информацию, получаемую из различных источников;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E8F95" wp14:editId="55B73D4A">
                <wp:simplePos x="0" y="0"/>
                <wp:positionH relativeFrom="page">
                  <wp:posOffset>6877685</wp:posOffset>
                </wp:positionH>
                <wp:positionV relativeFrom="paragraph">
                  <wp:posOffset>102870</wp:posOffset>
                </wp:positionV>
                <wp:extent cx="39370" cy="7620"/>
                <wp:effectExtent l="635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9297" id="Прямоугольник 4" o:spid="_x0000_s1026" style="position:absolute;margin-left:541.55pt;margin-top:8.1pt;width:3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sCmgIAAAg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04341F">
        <w:rPr>
          <w:rFonts w:ascii="Times New Roman" w:hAnsi="Times New Roman" w:cs="Times New Roman"/>
          <w:sz w:val="24"/>
          <w:lang w:bidi="ru-RU"/>
        </w:rPr>
        <w:t>умение определять назначение и функции различных социальных институтов; 7.умение самостоятельно оценивать и принимать решения, определяющие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 xml:space="preserve">стратегию поведения, с </w:t>
      </w:r>
      <w:proofErr w:type="spellStart"/>
      <w:r w:rsidRPr="0004341F">
        <w:rPr>
          <w:rFonts w:ascii="Times New Roman" w:hAnsi="Times New Roman" w:cs="Times New Roman"/>
          <w:sz w:val="24"/>
          <w:lang w:bidi="ru-RU"/>
        </w:rPr>
        <w:t>учѐтом</w:t>
      </w:r>
      <w:proofErr w:type="spellEnd"/>
      <w:r w:rsidRPr="0004341F">
        <w:rPr>
          <w:rFonts w:ascii="Times New Roman" w:hAnsi="Times New Roman" w:cs="Times New Roman"/>
          <w:sz w:val="24"/>
          <w:lang w:bidi="ru-RU"/>
        </w:rPr>
        <w:t xml:space="preserve"> гражданских и нравственных ценностей;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4341F" w:rsidRPr="0004341F" w:rsidRDefault="0004341F" w:rsidP="0004341F">
      <w:pPr>
        <w:pStyle w:val="a8"/>
        <w:numPr>
          <w:ilvl w:val="0"/>
          <w:numId w:val="9"/>
        </w:numPr>
        <w:tabs>
          <w:tab w:val="num" w:pos="0"/>
        </w:tabs>
        <w:rPr>
          <w:rFonts w:ascii="Times New Roman" w:hAnsi="Times New Roman" w:cs="Times New Roman"/>
          <w:sz w:val="24"/>
          <w:lang w:bidi="ru-RU"/>
        </w:rPr>
      </w:pPr>
      <w:r w:rsidRPr="0004341F">
        <w:rPr>
          <w:rFonts w:ascii="Times New Roman" w:hAnsi="Times New Roman" w:cs="Times New Roman"/>
          <w:sz w:val="24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 и незнания, новых познавательных задач и средств их достижения.</w:t>
      </w:r>
    </w:p>
    <w:p w:rsidR="00CB49F8" w:rsidRDefault="00CB49F8" w:rsidP="00CB49F8">
      <w:pPr>
        <w:pStyle w:val="a8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1F" w:rsidRPr="0004341F" w:rsidRDefault="00CB49F8" w:rsidP="00CB49F8">
      <w:pPr>
        <w:pStyle w:val="a8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A4C32" w:rsidRDefault="00AA4C32" w:rsidP="00AA4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39A" w:rsidRDefault="008D6C3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639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черты социальной сущности человека;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– определять роль духовных ценностей в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распознавать формы культуры по их признакам, иллюстрировать их примерами;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виды искусства;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соотносить поступки и отношения с принятыми нормами морали;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сущностные характеристики религии и ее роль в культурной жизни;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роль агентов социализации на основных этапах социализации индивида;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раскрывать связь между мышлением и деятельностью;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виды деятельности, приводить примеры основных видов деятельности;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и соотносить цели, средства и результаты деятельности;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различные ситуации свободного выбора, выявлять его основания и последствия; – различать формы чувственного и рационального познания, поясняя их примерами;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особенности научного познания;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абсолютную и относительную истины;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иллюстрировать конкретными примерами роль мировоззрения в жизни человека;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выражать и аргументировать собственное отношение к роли образования и самообразования в жизни человека.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приводить примеры прогрессивных и регрессивных общественных изменений, аргументировать свои суждения, выводы;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Раскрывать взаимосвязь экономики с другими сферами жизни общества;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конкретизировать примерами основные факторы производства и факторные доходы;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объяснять механизм свободного ценообразования, приводить примеры действия законов спроса и предложения;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влияние конкуренции и монополии на экономическую жизнь, поведение основных участников экономики;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формы бизнеса;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извлекать социальную информацию из источников различного типа о тенденциях развития современной рыночной экономики;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экономические и бухгалтерские издержки;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приводить примеры постоянных и переменных издержек производства;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объекты спроса и предложения на рынке труда, описывать механизм их взаимодействия;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определять причины безработицы, различать ее виды;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направлениях государственной политики в области занятости;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практические ситуации, связанные с реализацией гражданами своих экономических интересов;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приводить примеры участия государства в регулировании рыночной экономики;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и сравнивать пути достижения экономического роста.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критерии социальной стратификации;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социальную информацию из адаптированных источников о структуре общества и направлениях ее изменения;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особенности молодежи как социально-демографической группы, раскрывать на примерах социальные роли юношества;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причины социальных конфликтов, моделировать ситуации разрешения конфликтов;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конкретизировать примерами виды социальных норм;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виды социального контроля и их социальную роль, различать санкции социального контроля;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определять и оценивать возможную модель собственного поведения в конкретной ситуации с точки зрения социальных норм;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виды социальной мобильности, конкретизировать примерами;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причины и последствия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основные принципы национальной политики России на современном этапе;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семью как социальный институт, раскрывать роль семьи в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факторах, влияющих на демографическую ситуацию в стране;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собственные отношения и взаимодействие с другими людьми с позиций толерантности.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субъектов политической деятельности и объекты политического воздействия;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политическую власть и другие виды власти;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связи между социальными интересами, целями и методами политической деятельности;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аргументированные суждения о соотношении средств и целей в политике;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раскрывать роль и функции политической системы;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типы политических режимов, давать оценку роли политических режимов различных типов в общественном развитии;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демократическую избирательную систему;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мажоритарную, пропорциональную, смешанную избирательные системы;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определять роль политической элиты и политического лидера в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конкретизировать примерами роль политической идеологии;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раскрывать на примерах функционирование различных партийных систем;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формулировать суждение о значении многопартийности и идеологического плюрализма в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роль СМИ в современной политической жизни;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иллюстрировать примерами основные этапы политического процесса;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Сравнивать правовые нормы с другими социальными нормами;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основные элементы системы права;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выстраивать иерархию нормативных актов;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выделять основные стадии законотворческого процесса в Российской Федерации;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раскрывать содержание гражданских правоотношений;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организационно-правовые формы предприятий;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порядок рассмотрения гражданских споров;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условия заключения, изменения и расторжения трудового договора;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иллюстрировать примерами виды социальной защиты и социального обеспечения;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объяснять основные идеи международных документов, направленных на защиту прав человека. </w:t>
      </w:r>
    </w:p>
    <w:p w:rsidR="00C27D52" w:rsidRDefault="00C27D52" w:rsidP="0021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D52" w:rsidRDefault="00C27D52" w:rsidP="0021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применять знания о методах познания социальных явлений и процессов в учебной деятельности и повседневной жизни;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разнообразные явления и процессы общественного развития;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основные методы научного познания;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особенности социального познания;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типы мировоззрений;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выражать собственную позицию по вопросу познаваемости мира и аргументировать ее.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выявлять, опираясь на теоретические положения и материалы СМИ, тенденции и перспективы общественного развития;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и формулировать характерные особенности рыночных структур;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противоречия рынка;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раскрывать роль и место фондового рынка в рыночных структурах;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раскрывать возможности финансирования малых и крупных фирм;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обосновывать выбор форм бизнеса в конкретных ситуациях;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различать источники финансирования малых и крупных предприятий;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определять практическое назначение основных функций менеджмента;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определять место маркетинга в деятельности организации;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применять полученные знания для выполнения социальных ролей работника и производителя;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свои возможности трудоустройства в условиях рынка труда;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раскрывать фазы экономического цикла;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аргументированные суждения о противоречивом влиянии процессов глобализации на различные стороны мирового хозяйства и 88 национальных экономик; давать оценку противоречивым последствиям экономической глобализации;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Выделять причины социального неравенства в истории и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ситуации, связанные с различными способами разрешения социальных конфликтов;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выражать собственное отношение к различным способам разрешения социальных конфликтов; 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находить и анализировать социальную информацию о тенденциях развития семьи в современном обществе;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численность населения и динамику ее изменений в мире и в России.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выделять основные этапы избирательной кампании;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перспективе осознанно участвовать в избирательных кампаниях;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отбирать и систематизировать информацию СМИ о функциях и значении местного самоуправления;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самостоятельно давать аргументированную оценку личных качеств и деятельности политических лидеров;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характеризовать особенности политического процесса в России;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анализировать основные тенденции современного политического процесса.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Действовать в пределах правовых норм для успешного решения жизненных задач в разных сферах общественных отношений;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перечислять участников законотворческого процесса и раскрывать их функции;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характеризовать механизм судебной защиты прав человека и гражданина в РФ;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ориентироваться в предпринимательских правоотношениях;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выявлять общественную опасность коррупции для гражданина, общества и государства;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применять знание основных норм права в ситуациях повседневной жизни, прогнозировать последствия принимаемых решений;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происходящие события и поведение людей с точки зрения соответствия закону; </w:t>
      </w:r>
    </w:p>
    <w:p w:rsidR="0021639A" w:rsidRDefault="0021639A" w:rsidP="002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8D6C3A" w:rsidRPr="008D6C3A" w:rsidRDefault="008D6C3A" w:rsidP="00216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3A">
        <w:rPr>
          <w:rFonts w:ascii="Times New Roman" w:hAnsi="Times New Roman" w:cs="Times New Roman"/>
          <w:b/>
          <w:sz w:val="24"/>
          <w:szCs w:val="24"/>
        </w:rPr>
        <w:t>Содержательный раздел ООП СОО по обществознанию</w:t>
      </w:r>
    </w:p>
    <w:p w:rsidR="008734FD" w:rsidRPr="00D63DA5" w:rsidRDefault="008734FD" w:rsidP="008734F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Человек. Человек в системе общественных отношений</w:t>
      </w:r>
    </w:p>
    <w:p w:rsidR="008734FD" w:rsidRPr="008734FD" w:rsidRDefault="008734FD" w:rsidP="008734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8734FD" w:rsidRPr="00D63DA5" w:rsidRDefault="008734FD" w:rsidP="008734F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8734FD" w:rsidRPr="008734FD" w:rsidRDefault="008734FD" w:rsidP="00873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8734F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8734FD" w:rsidRPr="00D63DA5" w:rsidRDefault="008734FD" w:rsidP="008734F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8734FD" w:rsidRPr="008734FD" w:rsidRDefault="008734FD" w:rsidP="008734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 Основы маркетинга.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Финансовый рынок.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потребителя, семьянина. Роль государства в экономике. Общественные блага. Налоговая система в РФ. Виды налогов. Функции налогов.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показатели.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рост.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8734FD" w:rsidRPr="00D63DA5" w:rsidRDefault="008734FD" w:rsidP="008734F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8734FD" w:rsidRPr="008734FD" w:rsidRDefault="008734FD" w:rsidP="00873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8734F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8734FD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873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4FD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Проблема неполных семей.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8734FD" w:rsidRPr="00D63DA5" w:rsidRDefault="008734FD" w:rsidP="008734F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8734FD" w:rsidRPr="008734FD" w:rsidRDefault="008734FD" w:rsidP="008734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</w:p>
    <w:p w:rsidR="008734FD" w:rsidRPr="00D63DA5" w:rsidRDefault="008734FD" w:rsidP="008734F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3DA5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8734FD" w:rsidRDefault="008734FD" w:rsidP="008734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Экологическое право.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Экологические правонарушения.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предприятий.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8734FD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8734FD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AA4C32" w:rsidRDefault="00AA4C32" w:rsidP="0087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3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курса «Обществознание» 10 класс</w:t>
      </w:r>
      <w:r w:rsidR="006069B7">
        <w:rPr>
          <w:rFonts w:ascii="Times New Roman" w:eastAsia="Times New Roman" w:hAnsi="Times New Roman" w:cs="Times New Roman"/>
          <w:b/>
          <w:sz w:val="24"/>
          <w:szCs w:val="24"/>
        </w:rPr>
        <w:t>, с указанием количества часов, отводимых для изучения каждого раздела</w:t>
      </w:r>
    </w:p>
    <w:p w:rsidR="003A4467" w:rsidRDefault="003A4467" w:rsidP="0087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A4C32" w:rsidTr="00AA4C32">
        <w:tc>
          <w:tcPr>
            <w:tcW w:w="704" w:type="dxa"/>
          </w:tcPr>
          <w:p w:rsid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5" w:type="dxa"/>
          </w:tcPr>
          <w:p w:rsid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4C32" w:rsidRPr="00AA4C32" w:rsidTr="00AA4C32">
        <w:tc>
          <w:tcPr>
            <w:tcW w:w="704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C3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115" w:type="dxa"/>
          </w:tcPr>
          <w:p w:rsidR="00AA4C32" w:rsidRPr="00AA4C32" w:rsidRDefault="00AA4C32" w:rsidP="00AA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4C32" w:rsidRPr="00AA4C32" w:rsidTr="00AA4C32">
        <w:tc>
          <w:tcPr>
            <w:tcW w:w="704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3115" w:type="dxa"/>
          </w:tcPr>
          <w:p w:rsidR="00AA4C32" w:rsidRPr="00AA4C32" w:rsidRDefault="00AA4C32" w:rsidP="00AA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4C32" w:rsidRPr="00AA4C32" w:rsidTr="00AA4C32">
        <w:tc>
          <w:tcPr>
            <w:tcW w:w="704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115" w:type="dxa"/>
          </w:tcPr>
          <w:p w:rsidR="00AA4C32" w:rsidRPr="00AA4C32" w:rsidRDefault="00AA4C32" w:rsidP="00AA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4C32" w:rsidRPr="00AA4C32" w:rsidTr="00AA4C32">
        <w:trPr>
          <w:trHeight w:val="300"/>
        </w:trPr>
        <w:tc>
          <w:tcPr>
            <w:tcW w:w="704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AA4C32" w:rsidRP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115" w:type="dxa"/>
          </w:tcPr>
          <w:p w:rsidR="00AA4C32" w:rsidRPr="00AA4C32" w:rsidRDefault="00C27D52" w:rsidP="00AA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C32" w:rsidRPr="00AA4C32" w:rsidTr="00AA4C32">
        <w:trPr>
          <w:trHeight w:val="255"/>
        </w:trPr>
        <w:tc>
          <w:tcPr>
            <w:tcW w:w="704" w:type="dxa"/>
          </w:tcPr>
          <w:p w:rsid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A4C32" w:rsidRDefault="00AA4C32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AA4C32" w:rsidRDefault="00C27D52" w:rsidP="00AA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A4C32" w:rsidRDefault="00AA4C32" w:rsidP="00873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467" w:rsidRPr="003A4467" w:rsidRDefault="003A4467" w:rsidP="0087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46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курса «Обществознание» 11 класс</w:t>
      </w:r>
      <w:r w:rsidR="006069B7">
        <w:rPr>
          <w:rFonts w:ascii="Times New Roman" w:eastAsia="Times New Roman" w:hAnsi="Times New Roman" w:cs="Times New Roman"/>
          <w:b/>
          <w:sz w:val="24"/>
          <w:szCs w:val="24"/>
        </w:rPr>
        <w:t>, с указанием количества часов, отводимых для изучения каждого раздела</w:t>
      </w:r>
    </w:p>
    <w:p w:rsidR="003A4467" w:rsidRPr="003A4467" w:rsidRDefault="003A4467" w:rsidP="008734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A4467" w:rsidTr="003A4467">
        <w:tc>
          <w:tcPr>
            <w:tcW w:w="704" w:type="dxa"/>
          </w:tcPr>
          <w:p w:rsidR="003A4467" w:rsidRP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3A4467" w:rsidRP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5" w:type="dxa"/>
          </w:tcPr>
          <w:p w:rsidR="003A4467" w:rsidRP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4467" w:rsidTr="003A4467">
        <w:tc>
          <w:tcPr>
            <w:tcW w:w="704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3115" w:type="dxa"/>
          </w:tcPr>
          <w:p w:rsidR="003A4467" w:rsidRDefault="003A4467" w:rsidP="003A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4467" w:rsidTr="003A4467">
        <w:tc>
          <w:tcPr>
            <w:tcW w:w="704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115" w:type="dxa"/>
          </w:tcPr>
          <w:p w:rsidR="003A4467" w:rsidRDefault="003A4467" w:rsidP="003A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4467" w:rsidTr="003A4467">
        <w:tc>
          <w:tcPr>
            <w:tcW w:w="704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3115" w:type="dxa"/>
          </w:tcPr>
          <w:p w:rsidR="003A4467" w:rsidRDefault="003A4467" w:rsidP="003A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467" w:rsidTr="003A4467">
        <w:tc>
          <w:tcPr>
            <w:tcW w:w="704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и предэкзаменационное повторение</w:t>
            </w:r>
          </w:p>
        </w:tc>
        <w:tc>
          <w:tcPr>
            <w:tcW w:w="3115" w:type="dxa"/>
          </w:tcPr>
          <w:p w:rsidR="003A4467" w:rsidRDefault="003A4467" w:rsidP="003A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467" w:rsidTr="003A4467">
        <w:tc>
          <w:tcPr>
            <w:tcW w:w="704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3A4467" w:rsidRDefault="003A4467" w:rsidP="00873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3A4467" w:rsidRDefault="003A4467" w:rsidP="003A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A4467" w:rsidRPr="00AA4C32" w:rsidRDefault="003A4467" w:rsidP="00873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FD" w:rsidRPr="008734FD" w:rsidRDefault="008734FD" w:rsidP="008734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C3A" w:rsidRDefault="008D6C3A" w:rsidP="008D6C3A">
      <w:pPr>
        <w:pStyle w:val="Default"/>
        <w:spacing w:line="276" w:lineRule="auto"/>
        <w:jc w:val="center"/>
        <w:rPr>
          <w:b/>
          <w:bCs/>
        </w:rPr>
      </w:pPr>
    </w:p>
    <w:p w:rsidR="008D6C3A" w:rsidRDefault="008D6C3A" w:rsidP="008D6C3A">
      <w:pPr>
        <w:pStyle w:val="Default"/>
        <w:spacing w:line="276" w:lineRule="auto"/>
        <w:jc w:val="center"/>
        <w:rPr>
          <w:b/>
          <w:bCs/>
        </w:rPr>
      </w:pPr>
    </w:p>
    <w:sectPr w:rsidR="008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97"/>
    <w:multiLevelType w:val="hybridMultilevel"/>
    <w:tmpl w:val="D0B418B6"/>
    <w:lvl w:ilvl="0" w:tplc="40567418">
      <w:start w:val="1"/>
      <w:numFmt w:val="decimal"/>
      <w:lvlText w:val="%1."/>
      <w:lvlJc w:val="left"/>
      <w:pPr>
        <w:ind w:left="200" w:hanging="298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EF2370C">
      <w:numFmt w:val="bullet"/>
      <w:lvlText w:val="•"/>
      <w:lvlJc w:val="left"/>
      <w:pPr>
        <w:ind w:left="1149" w:hanging="298"/>
      </w:pPr>
      <w:rPr>
        <w:rFonts w:hint="default"/>
        <w:lang w:val="ru-RU" w:eastAsia="ru-RU" w:bidi="ru-RU"/>
      </w:rPr>
    </w:lvl>
    <w:lvl w:ilvl="2" w:tplc="4C360124">
      <w:numFmt w:val="bullet"/>
      <w:lvlText w:val="•"/>
      <w:lvlJc w:val="left"/>
      <w:pPr>
        <w:ind w:left="2099" w:hanging="298"/>
      </w:pPr>
      <w:rPr>
        <w:rFonts w:hint="default"/>
        <w:lang w:val="ru-RU" w:eastAsia="ru-RU" w:bidi="ru-RU"/>
      </w:rPr>
    </w:lvl>
    <w:lvl w:ilvl="3" w:tplc="229E509E">
      <w:numFmt w:val="bullet"/>
      <w:lvlText w:val="•"/>
      <w:lvlJc w:val="left"/>
      <w:pPr>
        <w:ind w:left="3048" w:hanging="298"/>
      </w:pPr>
      <w:rPr>
        <w:rFonts w:hint="default"/>
        <w:lang w:val="ru-RU" w:eastAsia="ru-RU" w:bidi="ru-RU"/>
      </w:rPr>
    </w:lvl>
    <w:lvl w:ilvl="4" w:tplc="32E26BF4">
      <w:numFmt w:val="bullet"/>
      <w:lvlText w:val="•"/>
      <w:lvlJc w:val="left"/>
      <w:pPr>
        <w:ind w:left="3998" w:hanging="298"/>
      </w:pPr>
      <w:rPr>
        <w:rFonts w:hint="default"/>
        <w:lang w:val="ru-RU" w:eastAsia="ru-RU" w:bidi="ru-RU"/>
      </w:rPr>
    </w:lvl>
    <w:lvl w:ilvl="5" w:tplc="EA7C32D2">
      <w:numFmt w:val="bullet"/>
      <w:lvlText w:val="•"/>
      <w:lvlJc w:val="left"/>
      <w:pPr>
        <w:ind w:left="4948" w:hanging="298"/>
      </w:pPr>
      <w:rPr>
        <w:rFonts w:hint="default"/>
        <w:lang w:val="ru-RU" w:eastAsia="ru-RU" w:bidi="ru-RU"/>
      </w:rPr>
    </w:lvl>
    <w:lvl w:ilvl="6" w:tplc="1A06AD9A">
      <w:numFmt w:val="bullet"/>
      <w:lvlText w:val="•"/>
      <w:lvlJc w:val="left"/>
      <w:pPr>
        <w:ind w:left="5897" w:hanging="298"/>
      </w:pPr>
      <w:rPr>
        <w:rFonts w:hint="default"/>
        <w:lang w:val="ru-RU" w:eastAsia="ru-RU" w:bidi="ru-RU"/>
      </w:rPr>
    </w:lvl>
    <w:lvl w:ilvl="7" w:tplc="886E6252">
      <w:numFmt w:val="bullet"/>
      <w:lvlText w:val="•"/>
      <w:lvlJc w:val="left"/>
      <w:pPr>
        <w:ind w:left="6847" w:hanging="298"/>
      </w:pPr>
      <w:rPr>
        <w:rFonts w:hint="default"/>
        <w:lang w:val="ru-RU" w:eastAsia="ru-RU" w:bidi="ru-RU"/>
      </w:rPr>
    </w:lvl>
    <w:lvl w:ilvl="8" w:tplc="664E4414">
      <w:numFmt w:val="bullet"/>
      <w:lvlText w:val="•"/>
      <w:lvlJc w:val="left"/>
      <w:pPr>
        <w:ind w:left="7796" w:hanging="298"/>
      </w:pPr>
      <w:rPr>
        <w:rFonts w:hint="default"/>
        <w:lang w:val="ru-RU" w:eastAsia="ru-RU" w:bidi="ru-RU"/>
      </w:rPr>
    </w:lvl>
  </w:abstractNum>
  <w:abstractNum w:abstractNumId="1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D94E4F"/>
    <w:multiLevelType w:val="hybridMultilevel"/>
    <w:tmpl w:val="C94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B0F9F"/>
    <w:multiLevelType w:val="hybridMultilevel"/>
    <w:tmpl w:val="90CE9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7D131F"/>
    <w:multiLevelType w:val="hybridMultilevel"/>
    <w:tmpl w:val="76D42682"/>
    <w:lvl w:ilvl="0" w:tplc="946C7094">
      <w:start w:val="4"/>
      <w:numFmt w:val="decimal"/>
      <w:lvlText w:val="%1."/>
      <w:lvlJc w:val="left"/>
      <w:pPr>
        <w:ind w:left="769" w:hanging="29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5C941310">
      <w:numFmt w:val="bullet"/>
      <w:lvlText w:val="•"/>
      <w:lvlJc w:val="left"/>
      <w:pPr>
        <w:ind w:left="1766" w:hanging="291"/>
      </w:pPr>
      <w:rPr>
        <w:rFonts w:hint="default"/>
        <w:lang w:val="ru-RU" w:eastAsia="ru-RU" w:bidi="ru-RU"/>
      </w:rPr>
    </w:lvl>
    <w:lvl w:ilvl="2" w:tplc="8D7C57B6">
      <w:numFmt w:val="bullet"/>
      <w:lvlText w:val="•"/>
      <w:lvlJc w:val="left"/>
      <w:pPr>
        <w:ind w:left="2773" w:hanging="291"/>
      </w:pPr>
      <w:rPr>
        <w:rFonts w:hint="default"/>
        <w:lang w:val="ru-RU" w:eastAsia="ru-RU" w:bidi="ru-RU"/>
      </w:rPr>
    </w:lvl>
    <w:lvl w:ilvl="3" w:tplc="6A8E5EFC">
      <w:numFmt w:val="bullet"/>
      <w:lvlText w:val="•"/>
      <w:lvlJc w:val="left"/>
      <w:pPr>
        <w:ind w:left="3779" w:hanging="291"/>
      </w:pPr>
      <w:rPr>
        <w:rFonts w:hint="default"/>
        <w:lang w:val="ru-RU" w:eastAsia="ru-RU" w:bidi="ru-RU"/>
      </w:rPr>
    </w:lvl>
    <w:lvl w:ilvl="4" w:tplc="51AA8058">
      <w:numFmt w:val="bullet"/>
      <w:lvlText w:val="•"/>
      <w:lvlJc w:val="left"/>
      <w:pPr>
        <w:ind w:left="4786" w:hanging="291"/>
      </w:pPr>
      <w:rPr>
        <w:rFonts w:hint="default"/>
        <w:lang w:val="ru-RU" w:eastAsia="ru-RU" w:bidi="ru-RU"/>
      </w:rPr>
    </w:lvl>
    <w:lvl w:ilvl="5" w:tplc="1A129D48">
      <w:numFmt w:val="bullet"/>
      <w:lvlText w:val="•"/>
      <w:lvlJc w:val="left"/>
      <w:pPr>
        <w:ind w:left="5793" w:hanging="291"/>
      </w:pPr>
      <w:rPr>
        <w:rFonts w:hint="default"/>
        <w:lang w:val="ru-RU" w:eastAsia="ru-RU" w:bidi="ru-RU"/>
      </w:rPr>
    </w:lvl>
    <w:lvl w:ilvl="6" w:tplc="43DCAF8E">
      <w:numFmt w:val="bullet"/>
      <w:lvlText w:val="•"/>
      <w:lvlJc w:val="left"/>
      <w:pPr>
        <w:ind w:left="6799" w:hanging="291"/>
      </w:pPr>
      <w:rPr>
        <w:rFonts w:hint="default"/>
        <w:lang w:val="ru-RU" w:eastAsia="ru-RU" w:bidi="ru-RU"/>
      </w:rPr>
    </w:lvl>
    <w:lvl w:ilvl="7" w:tplc="8AAC8254">
      <w:numFmt w:val="bullet"/>
      <w:lvlText w:val="•"/>
      <w:lvlJc w:val="left"/>
      <w:pPr>
        <w:ind w:left="7806" w:hanging="291"/>
      </w:pPr>
      <w:rPr>
        <w:rFonts w:hint="default"/>
        <w:lang w:val="ru-RU" w:eastAsia="ru-RU" w:bidi="ru-RU"/>
      </w:rPr>
    </w:lvl>
    <w:lvl w:ilvl="8" w:tplc="576ADAF6">
      <w:numFmt w:val="bullet"/>
      <w:lvlText w:val="•"/>
      <w:lvlJc w:val="left"/>
      <w:pPr>
        <w:ind w:left="8813" w:hanging="291"/>
      </w:pPr>
      <w:rPr>
        <w:rFonts w:hint="default"/>
        <w:lang w:val="ru-RU" w:eastAsia="ru-RU" w:bidi="ru-RU"/>
      </w:rPr>
    </w:lvl>
  </w:abstractNum>
  <w:abstractNum w:abstractNumId="7" w15:restartNumberingAfterBreak="0">
    <w:nsid w:val="51A857A9"/>
    <w:multiLevelType w:val="hybridMultilevel"/>
    <w:tmpl w:val="5A2267D2"/>
    <w:lvl w:ilvl="0" w:tplc="44723912">
      <w:start w:val="8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5DCFD88">
      <w:numFmt w:val="bullet"/>
      <w:lvlText w:val="•"/>
      <w:lvlJc w:val="left"/>
      <w:pPr>
        <w:ind w:left="1766" w:hanging="240"/>
      </w:pPr>
      <w:rPr>
        <w:rFonts w:hint="default"/>
        <w:lang w:val="ru-RU" w:eastAsia="ru-RU" w:bidi="ru-RU"/>
      </w:rPr>
    </w:lvl>
    <w:lvl w:ilvl="2" w:tplc="1924C180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DDE2BD80">
      <w:numFmt w:val="bullet"/>
      <w:lvlText w:val="•"/>
      <w:lvlJc w:val="left"/>
      <w:pPr>
        <w:ind w:left="3779" w:hanging="240"/>
      </w:pPr>
      <w:rPr>
        <w:rFonts w:hint="default"/>
        <w:lang w:val="ru-RU" w:eastAsia="ru-RU" w:bidi="ru-RU"/>
      </w:rPr>
    </w:lvl>
    <w:lvl w:ilvl="4" w:tplc="4FF4A044">
      <w:numFmt w:val="bullet"/>
      <w:lvlText w:val="•"/>
      <w:lvlJc w:val="left"/>
      <w:pPr>
        <w:ind w:left="4786" w:hanging="240"/>
      </w:pPr>
      <w:rPr>
        <w:rFonts w:hint="default"/>
        <w:lang w:val="ru-RU" w:eastAsia="ru-RU" w:bidi="ru-RU"/>
      </w:rPr>
    </w:lvl>
    <w:lvl w:ilvl="5" w:tplc="EFBEF4C0">
      <w:numFmt w:val="bullet"/>
      <w:lvlText w:val="•"/>
      <w:lvlJc w:val="left"/>
      <w:pPr>
        <w:ind w:left="5793" w:hanging="240"/>
      </w:pPr>
      <w:rPr>
        <w:rFonts w:hint="default"/>
        <w:lang w:val="ru-RU" w:eastAsia="ru-RU" w:bidi="ru-RU"/>
      </w:rPr>
    </w:lvl>
    <w:lvl w:ilvl="6" w:tplc="236EA0A6">
      <w:numFmt w:val="bullet"/>
      <w:lvlText w:val="•"/>
      <w:lvlJc w:val="left"/>
      <w:pPr>
        <w:ind w:left="6799" w:hanging="240"/>
      </w:pPr>
      <w:rPr>
        <w:rFonts w:hint="default"/>
        <w:lang w:val="ru-RU" w:eastAsia="ru-RU" w:bidi="ru-RU"/>
      </w:rPr>
    </w:lvl>
    <w:lvl w:ilvl="7" w:tplc="8E98C6E4">
      <w:numFmt w:val="bullet"/>
      <w:lvlText w:val="•"/>
      <w:lvlJc w:val="left"/>
      <w:pPr>
        <w:ind w:left="7806" w:hanging="240"/>
      </w:pPr>
      <w:rPr>
        <w:rFonts w:hint="default"/>
        <w:lang w:val="ru-RU" w:eastAsia="ru-RU" w:bidi="ru-RU"/>
      </w:rPr>
    </w:lvl>
    <w:lvl w:ilvl="8" w:tplc="C5443D4A">
      <w:numFmt w:val="bullet"/>
      <w:lvlText w:val="•"/>
      <w:lvlJc w:val="left"/>
      <w:pPr>
        <w:ind w:left="8813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5494076B"/>
    <w:multiLevelType w:val="hybridMultilevel"/>
    <w:tmpl w:val="81C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6B0"/>
    <w:multiLevelType w:val="hybridMultilevel"/>
    <w:tmpl w:val="785AB75C"/>
    <w:lvl w:ilvl="0" w:tplc="E250C7AE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E7A4440">
      <w:numFmt w:val="bullet"/>
      <w:lvlText w:val="•"/>
      <w:lvlJc w:val="left"/>
      <w:pPr>
        <w:ind w:left="1132" w:hanging="183"/>
      </w:pPr>
      <w:rPr>
        <w:rFonts w:hint="default"/>
        <w:lang w:val="ru-RU" w:eastAsia="ru-RU" w:bidi="ru-RU"/>
      </w:rPr>
    </w:lvl>
    <w:lvl w:ilvl="2" w:tplc="DC66DAC2">
      <w:numFmt w:val="bullet"/>
      <w:lvlText w:val="•"/>
      <w:lvlJc w:val="left"/>
      <w:pPr>
        <w:ind w:left="2082" w:hanging="183"/>
      </w:pPr>
      <w:rPr>
        <w:rFonts w:hint="default"/>
        <w:lang w:val="ru-RU" w:eastAsia="ru-RU" w:bidi="ru-RU"/>
      </w:rPr>
    </w:lvl>
    <w:lvl w:ilvl="3" w:tplc="08B8E678">
      <w:numFmt w:val="bullet"/>
      <w:lvlText w:val="•"/>
      <w:lvlJc w:val="left"/>
      <w:pPr>
        <w:ind w:left="3031" w:hanging="183"/>
      </w:pPr>
      <w:rPr>
        <w:rFonts w:hint="default"/>
        <w:lang w:val="ru-RU" w:eastAsia="ru-RU" w:bidi="ru-RU"/>
      </w:rPr>
    </w:lvl>
    <w:lvl w:ilvl="4" w:tplc="3E4C43D6">
      <w:numFmt w:val="bullet"/>
      <w:lvlText w:val="•"/>
      <w:lvlJc w:val="left"/>
      <w:pPr>
        <w:ind w:left="3981" w:hanging="183"/>
      </w:pPr>
      <w:rPr>
        <w:rFonts w:hint="default"/>
        <w:lang w:val="ru-RU" w:eastAsia="ru-RU" w:bidi="ru-RU"/>
      </w:rPr>
    </w:lvl>
    <w:lvl w:ilvl="5" w:tplc="F8B85AD2">
      <w:numFmt w:val="bullet"/>
      <w:lvlText w:val="•"/>
      <w:lvlJc w:val="left"/>
      <w:pPr>
        <w:ind w:left="4931" w:hanging="183"/>
      </w:pPr>
      <w:rPr>
        <w:rFonts w:hint="default"/>
        <w:lang w:val="ru-RU" w:eastAsia="ru-RU" w:bidi="ru-RU"/>
      </w:rPr>
    </w:lvl>
    <w:lvl w:ilvl="6" w:tplc="91F4AB12">
      <w:numFmt w:val="bullet"/>
      <w:lvlText w:val="•"/>
      <w:lvlJc w:val="left"/>
      <w:pPr>
        <w:ind w:left="5880" w:hanging="183"/>
      </w:pPr>
      <w:rPr>
        <w:rFonts w:hint="default"/>
        <w:lang w:val="ru-RU" w:eastAsia="ru-RU" w:bidi="ru-RU"/>
      </w:rPr>
    </w:lvl>
    <w:lvl w:ilvl="7" w:tplc="4CFCB690">
      <w:numFmt w:val="bullet"/>
      <w:lvlText w:val="•"/>
      <w:lvlJc w:val="left"/>
      <w:pPr>
        <w:ind w:left="6830" w:hanging="183"/>
      </w:pPr>
      <w:rPr>
        <w:rFonts w:hint="default"/>
        <w:lang w:val="ru-RU" w:eastAsia="ru-RU" w:bidi="ru-RU"/>
      </w:rPr>
    </w:lvl>
    <w:lvl w:ilvl="8" w:tplc="305E090A">
      <w:numFmt w:val="bullet"/>
      <w:lvlText w:val="•"/>
      <w:lvlJc w:val="left"/>
      <w:pPr>
        <w:ind w:left="7779" w:hanging="183"/>
      </w:pPr>
      <w:rPr>
        <w:rFonts w:hint="default"/>
        <w:lang w:val="ru-RU" w:eastAsia="ru-RU" w:bidi="ru-RU"/>
      </w:rPr>
    </w:lvl>
  </w:abstractNum>
  <w:abstractNum w:abstractNumId="10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2"/>
    <w:rsid w:val="0004341F"/>
    <w:rsid w:val="001A6B4F"/>
    <w:rsid w:val="0021639A"/>
    <w:rsid w:val="003A4467"/>
    <w:rsid w:val="00494B21"/>
    <w:rsid w:val="00517B7E"/>
    <w:rsid w:val="006069B7"/>
    <w:rsid w:val="00736E75"/>
    <w:rsid w:val="008734FD"/>
    <w:rsid w:val="008D6C3A"/>
    <w:rsid w:val="00AA4C32"/>
    <w:rsid w:val="00C27D52"/>
    <w:rsid w:val="00CB49F8"/>
    <w:rsid w:val="00D63DA5"/>
    <w:rsid w:val="00EB3EF7"/>
    <w:rsid w:val="00F12152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B5F-6C5A-4ED1-B5D4-64704CC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A4C3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4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4C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4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A4C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A4C3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A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C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434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04341F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0434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EA13-DD07-4918-B22D-A0208430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Борисовна</cp:lastModifiedBy>
  <cp:revision>2</cp:revision>
  <dcterms:created xsi:type="dcterms:W3CDTF">2020-10-13T14:02:00Z</dcterms:created>
  <dcterms:modified xsi:type="dcterms:W3CDTF">2020-10-13T14:02:00Z</dcterms:modified>
</cp:coreProperties>
</file>